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7C" w:rsidRDefault="00A3537C" w:rsidP="0033758A">
      <w:pPr>
        <w:tabs>
          <w:tab w:val="left" w:pos="284"/>
        </w:tabs>
        <w:spacing w:line="360" w:lineRule="auto"/>
        <w:jc w:val="right"/>
      </w:pPr>
      <w:r>
        <w:t xml:space="preserve">3 maggio 2015 </w:t>
      </w:r>
    </w:p>
    <w:p w:rsidR="00A3537C" w:rsidRDefault="00A3537C" w:rsidP="00E61B22">
      <w:pPr>
        <w:tabs>
          <w:tab w:val="left" w:pos="284"/>
        </w:tabs>
        <w:spacing w:line="360" w:lineRule="auto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Convegno Nazionale del</w:t>
      </w:r>
    </w:p>
    <w:p w:rsidR="00A3537C" w:rsidRDefault="00A3537C" w:rsidP="00E61B22">
      <w:pPr>
        <w:tabs>
          <w:tab w:val="left" w:pos="284"/>
        </w:tabs>
        <w:spacing w:line="360" w:lineRule="auto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Movimento di Impegno Educativo</w:t>
      </w:r>
    </w:p>
    <w:p w:rsidR="00A3537C" w:rsidRPr="0033758A" w:rsidRDefault="00A3537C" w:rsidP="00E61B22">
      <w:pPr>
        <w:tabs>
          <w:tab w:val="left" w:pos="284"/>
        </w:tabs>
        <w:spacing w:line="360" w:lineRule="auto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di Azione Cattolica</w:t>
      </w:r>
    </w:p>
    <w:p w:rsidR="00A3537C" w:rsidRDefault="00A3537C" w:rsidP="0033758A">
      <w:pPr>
        <w:tabs>
          <w:tab w:val="left" w:pos="284"/>
        </w:tabs>
        <w:spacing w:line="360" w:lineRule="auto"/>
        <w:rPr>
          <w:b/>
          <w:i/>
          <w:szCs w:val="28"/>
        </w:rPr>
      </w:pPr>
    </w:p>
    <w:p w:rsidR="00A3537C" w:rsidRPr="00E61B22" w:rsidRDefault="00A3537C" w:rsidP="0033758A">
      <w:pPr>
        <w:tabs>
          <w:tab w:val="left" w:pos="284"/>
        </w:tabs>
        <w:spacing w:line="360" w:lineRule="auto"/>
        <w:rPr>
          <w:b/>
          <w:i/>
          <w:szCs w:val="28"/>
        </w:rPr>
      </w:pPr>
      <w:r w:rsidRPr="00E61B22">
        <w:rPr>
          <w:b/>
          <w:i/>
          <w:szCs w:val="28"/>
        </w:rPr>
        <w:t>Omelia V Domenica di Pasqua</w:t>
      </w:r>
    </w:p>
    <w:p w:rsidR="00A3537C" w:rsidRPr="00D710A6" w:rsidRDefault="00A3537C" w:rsidP="0033758A">
      <w:pPr>
        <w:tabs>
          <w:tab w:val="left" w:pos="284"/>
        </w:tabs>
        <w:spacing w:line="360" w:lineRule="auto"/>
      </w:pPr>
      <w:r>
        <w:t>[At 9, 26-31; Sal 21; 1 Gv 3, 18-24; Gv 15, 1-8]</w:t>
      </w:r>
    </w:p>
    <w:p w:rsidR="00A3537C" w:rsidRDefault="00A3537C" w:rsidP="0033758A">
      <w:pPr>
        <w:tabs>
          <w:tab w:val="left" w:pos="284"/>
        </w:tabs>
        <w:spacing w:line="360" w:lineRule="auto"/>
      </w:pPr>
    </w:p>
    <w:p w:rsidR="00A3537C" w:rsidRDefault="00A3537C" w:rsidP="0033758A">
      <w:pPr>
        <w:tabs>
          <w:tab w:val="left" w:pos="284"/>
        </w:tabs>
        <w:spacing w:line="360" w:lineRule="auto"/>
      </w:pPr>
      <w:r>
        <w:t xml:space="preserve">1. Sono lieto </w:t>
      </w:r>
      <w:r w:rsidRPr="00BD67EE">
        <w:t>di porgere il</w:t>
      </w:r>
      <w:r w:rsidRPr="00D710A6">
        <w:rPr>
          <w:i/>
        </w:rPr>
        <w:t xml:space="preserve"> benvenuto</w:t>
      </w:r>
      <w:r>
        <w:t xml:space="preserve"> ai partecipanti del Convegno Nazionale del Movimento di Impegno Educativo dell’Azione Cattolica (MIEAC) in questa magnifica Cattedrale, segno e grembo della fede della nostra Chiesa locale. Saluto in particolare la prof.sa </w:t>
      </w:r>
      <w:r>
        <w:rPr>
          <w:i/>
        </w:rPr>
        <w:t>Elisabetta Brugè</w:t>
      </w:r>
      <w:r>
        <w:t xml:space="preserve">, Presidente Nazionale e il dr. </w:t>
      </w:r>
      <w:r>
        <w:rPr>
          <w:i/>
        </w:rPr>
        <w:t>Giovanni Bonvini</w:t>
      </w:r>
      <w:r>
        <w:t>, Responsabile Diocesano. Oso sperare che il vostro soggiorno a Fidenza e i lavori del vostro Convegno siano stati fruttuosi.</w:t>
      </w:r>
    </w:p>
    <w:p w:rsidR="00A3537C" w:rsidRDefault="00A3537C" w:rsidP="0033758A">
      <w:pPr>
        <w:tabs>
          <w:tab w:val="left" w:pos="284"/>
        </w:tabs>
        <w:spacing w:line="360" w:lineRule="auto"/>
      </w:pPr>
    </w:p>
    <w:p w:rsidR="00060953" w:rsidRDefault="00A3537C" w:rsidP="0033758A">
      <w:pPr>
        <w:tabs>
          <w:tab w:val="left" w:pos="284"/>
        </w:tabs>
        <w:spacing w:line="360" w:lineRule="auto"/>
      </w:pPr>
      <w:r>
        <w:t>2. Avete posto a tema una prospettiva di valore: “</w:t>
      </w:r>
      <w:r>
        <w:rPr>
          <w:i/>
        </w:rPr>
        <w:t>Ospiti di riguardo… coltivare l’umano…capace di futuro</w:t>
      </w:r>
      <w:r>
        <w:t>”. A ben vedere siamo tutti “</w:t>
      </w:r>
      <w:r w:rsidRPr="00D710A6">
        <w:rPr>
          <w:i/>
        </w:rPr>
        <w:t>ospiti</w:t>
      </w:r>
      <w:r>
        <w:t>” e “</w:t>
      </w:r>
      <w:r w:rsidRPr="00D710A6">
        <w:rPr>
          <w:i/>
        </w:rPr>
        <w:t>ospitanti</w:t>
      </w:r>
      <w:r>
        <w:t xml:space="preserve">” nella </w:t>
      </w:r>
      <w:r>
        <w:rPr>
          <w:i/>
        </w:rPr>
        <w:t>condizione umana</w:t>
      </w:r>
      <w:r>
        <w:t xml:space="preserve"> che ci riguarda. L’uomo </w:t>
      </w:r>
      <w:r w:rsidRPr="00D710A6">
        <w:rPr>
          <w:i/>
        </w:rPr>
        <w:t>inizia</w:t>
      </w:r>
      <w:r>
        <w:t xml:space="preserve"> dall’essere “</w:t>
      </w:r>
      <w:r w:rsidRPr="00D710A6">
        <w:rPr>
          <w:i/>
        </w:rPr>
        <w:t>ospite</w:t>
      </w:r>
      <w:r>
        <w:t xml:space="preserve">” nel </w:t>
      </w:r>
      <w:r w:rsidRPr="00D710A6">
        <w:rPr>
          <w:i/>
        </w:rPr>
        <w:t>grembo</w:t>
      </w:r>
      <w:r>
        <w:t xml:space="preserve"> materno e subito ne sperimenta la </w:t>
      </w:r>
      <w:r>
        <w:rPr>
          <w:i/>
        </w:rPr>
        <w:t xml:space="preserve">bellezza </w:t>
      </w:r>
      <w:r>
        <w:t xml:space="preserve">e il </w:t>
      </w:r>
      <w:r>
        <w:rPr>
          <w:i/>
        </w:rPr>
        <w:t xml:space="preserve">limite </w:t>
      </w:r>
      <w:r w:rsidRPr="00D710A6">
        <w:t>del suo essere protetto</w:t>
      </w:r>
      <w:r>
        <w:t xml:space="preserve"> </w:t>
      </w:r>
      <w:r w:rsidRPr="00D710A6">
        <w:t>e</w:t>
      </w:r>
      <w:r>
        <w:t xml:space="preserve"> del profilarsi del suo divenire. Qui si avverte evidente una passività nella soddisfazione dello stare “dentro”, appagamento dato dall’ospitalità della madre, e </w:t>
      </w:r>
      <w:r w:rsidRPr="002B294F">
        <w:rPr>
          <w:i/>
        </w:rPr>
        <w:t>in nuce</w:t>
      </w:r>
      <w:r>
        <w:t xml:space="preserve"> si fa s</w:t>
      </w:r>
      <w:r w:rsidR="00060953">
        <w:t>trada il principio del piacere.</w:t>
      </w:r>
    </w:p>
    <w:p w:rsidR="00A3537C" w:rsidRPr="00D710A6" w:rsidRDefault="00060953" w:rsidP="0033758A">
      <w:pPr>
        <w:tabs>
          <w:tab w:val="left" w:pos="284"/>
        </w:tabs>
        <w:spacing w:line="360" w:lineRule="auto"/>
      </w:pPr>
      <w:r>
        <w:tab/>
      </w:r>
      <w:r w:rsidR="00A3537C">
        <w:t xml:space="preserve">E’ uno stato tuttavia di </w:t>
      </w:r>
      <w:r w:rsidR="00A3537C" w:rsidRPr="002B294F">
        <w:t>transizione</w:t>
      </w:r>
      <w:r w:rsidR="00A3537C">
        <w:t xml:space="preserve">, </w:t>
      </w:r>
      <w:r w:rsidR="00A3537C" w:rsidRPr="00D710A6">
        <w:rPr>
          <w:i/>
        </w:rPr>
        <w:t xml:space="preserve">in attesa di </w:t>
      </w:r>
      <w:r w:rsidR="00A3537C">
        <w:rPr>
          <w:i/>
        </w:rPr>
        <w:t>“</w:t>
      </w:r>
      <w:r w:rsidR="00A3537C" w:rsidRPr="00D710A6">
        <w:rPr>
          <w:i/>
        </w:rPr>
        <w:t>uscire</w:t>
      </w:r>
      <w:r w:rsidR="00A3537C">
        <w:rPr>
          <w:i/>
        </w:rPr>
        <w:t>”</w:t>
      </w:r>
      <w:r w:rsidR="00A3537C">
        <w:t xml:space="preserve"> e di affrontare la </w:t>
      </w:r>
      <w:r w:rsidR="00A3537C" w:rsidRPr="002B294F">
        <w:rPr>
          <w:i/>
        </w:rPr>
        <w:t>realtà</w:t>
      </w:r>
      <w:r w:rsidR="00A3537C">
        <w:t xml:space="preserve"> del mondo, </w:t>
      </w:r>
      <w:r>
        <w:t xml:space="preserve">cioè con </w:t>
      </w:r>
      <w:r w:rsidR="00A3537C">
        <w:t xml:space="preserve">il principio della realtà. Quell’uscire alla luce – si dice – è il destino ed è necessario. E’ un </w:t>
      </w:r>
      <w:r w:rsidR="00A3537C" w:rsidRPr="00D710A6">
        <w:rPr>
          <w:i/>
        </w:rPr>
        <w:t>entrare</w:t>
      </w:r>
      <w:r w:rsidR="00A3537C">
        <w:t xml:space="preserve"> a tentoni in un </w:t>
      </w:r>
      <w:r w:rsidR="00A3537C">
        <w:rPr>
          <w:i/>
        </w:rPr>
        <w:t>universo sconosciuto</w:t>
      </w:r>
      <w:r w:rsidR="00A3537C">
        <w:t xml:space="preserve"> da dove compiere i passi della crescita, della maturazione, verso l’età adulta, per adempiere il proprio progetto di vita. </w:t>
      </w:r>
      <w:r w:rsidR="00A3537C">
        <w:lastRenderedPageBreak/>
        <w:t>Così si passa da un’ospitalità all’altra: da quella “archetipo” della madre a quella “</w:t>
      </w:r>
      <w:r w:rsidR="00A3537C" w:rsidRPr="00E61B22">
        <w:rPr>
          <w:i/>
        </w:rPr>
        <w:t>normale</w:t>
      </w:r>
      <w:r w:rsidR="00A3537C">
        <w:t>” del mondo.</w:t>
      </w:r>
    </w:p>
    <w:p w:rsidR="00A3537C" w:rsidRDefault="00A3537C" w:rsidP="0033758A">
      <w:pPr>
        <w:tabs>
          <w:tab w:val="left" w:pos="284"/>
        </w:tabs>
        <w:spacing w:line="360" w:lineRule="auto"/>
      </w:pPr>
    </w:p>
    <w:p w:rsidR="00A3537C" w:rsidRDefault="00A3537C" w:rsidP="0033758A">
      <w:pPr>
        <w:tabs>
          <w:tab w:val="left" w:pos="284"/>
        </w:tabs>
        <w:spacing w:line="360" w:lineRule="auto"/>
      </w:pPr>
      <w:smartTag w:uri="urn:schemas-microsoft-com:office:smarttags" w:element="metricconverter">
        <w:smartTagPr>
          <w:attr w:name="ProductID" w:val="3. In"/>
        </w:smartTagPr>
        <w:r>
          <w:t xml:space="preserve">3. </w:t>
        </w:r>
        <w:r>
          <w:rPr>
            <w:i/>
          </w:rPr>
          <w:t>In</w:t>
        </w:r>
      </w:smartTag>
      <w:r>
        <w:rPr>
          <w:i/>
        </w:rPr>
        <w:t xml:space="preserve"> </w:t>
      </w:r>
      <w:r>
        <w:t xml:space="preserve">questo </w:t>
      </w:r>
      <w:r>
        <w:rPr>
          <w:i/>
        </w:rPr>
        <w:t>processo evolutivo</w:t>
      </w:r>
      <w:r>
        <w:t>, si distende il tempo proprio dell’</w:t>
      </w:r>
      <w:r>
        <w:rPr>
          <w:i/>
        </w:rPr>
        <w:t>educazione</w:t>
      </w:r>
      <w:r>
        <w:t xml:space="preserve"> che è, come è noto, un condurre fuori, un essere condotti, un lasciarsi plasmare da </w:t>
      </w:r>
      <w:r>
        <w:rPr>
          <w:i/>
        </w:rPr>
        <w:t>altri</w:t>
      </w:r>
      <w:r>
        <w:t xml:space="preserve">. A ben vedere l’itinerario educativo che le civilizzazioni, le culture, le tradizioni millenarie hanno tracciato, rivela una </w:t>
      </w:r>
      <w:r>
        <w:rPr>
          <w:i/>
        </w:rPr>
        <w:t>cura</w:t>
      </w:r>
      <w:r>
        <w:t xml:space="preserve"> dell’umano, una </w:t>
      </w:r>
      <w:r>
        <w:rPr>
          <w:i/>
        </w:rPr>
        <w:t>coltivazione</w:t>
      </w:r>
      <w:r>
        <w:t xml:space="preserve"> che stupisce. Ogni epoca ha forgiato metodi e stili educativi in vista di un “</w:t>
      </w:r>
      <w:r>
        <w:rPr>
          <w:i/>
        </w:rPr>
        <w:t>progetto</w:t>
      </w:r>
      <w:r>
        <w:t>” di uomo che fosse secondo i canoni migliori del tempo.</w:t>
      </w:r>
    </w:p>
    <w:p w:rsidR="00A3537C" w:rsidRPr="00B52783" w:rsidRDefault="00A3537C" w:rsidP="0033758A">
      <w:pPr>
        <w:tabs>
          <w:tab w:val="left" w:pos="284"/>
        </w:tabs>
        <w:spacing w:line="360" w:lineRule="auto"/>
      </w:pPr>
      <w:r>
        <w:tab/>
        <w:t>Educare è sempre stato un compito di “</w:t>
      </w:r>
      <w:r w:rsidRPr="002B294F">
        <w:rPr>
          <w:i/>
        </w:rPr>
        <w:t>generazione in generazione</w:t>
      </w:r>
      <w:r>
        <w:t>”, con possibili salti di qualità per la temperie dei tempi.</w:t>
      </w:r>
    </w:p>
    <w:p w:rsidR="00A3537C" w:rsidRDefault="00A3537C" w:rsidP="0033758A">
      <w:pPr>
        <w:tabs>
          <w:tab w:val="left" w:pos="284"/>
        </w:tabs>
        <w:spacing w:line="360" w:lineRule="auto"/>
      </w:pPr>
    </w:p>
    <w:p w:rsidR="00A3537C" w:rsidRDefault="00A3537C" w:rsidP="0033758A">
      <w:pPr>
        <w:tabs>
          <w:tab w:val="left" w:pos="284"/>
        </w:tabs>
        <w:spacing w:line="360" w:lineRule="auto"/>
      </w:pPr>
      <w:r>
        <w:t xml:space="preserve">4. Così in </w:t>
      </w:r>
      <w:r w:rsidRPr="00C81583">
        <w:t>culture</w:t>
      </w:r>
      <w:r>
        <w:t xml:space="preserve"> “</w:t>
      </w:r>
      <w:r w:rsidRPr="00B52783">
        <w:rPr>
          <w:i/>
        </w:rPr>
        <w:t>ferme</w:t>
      </w:r>
      <w:r w:rsidRPr="00B52783">
        <w:t>” e “</w:t>
      </w:r>
      <w:r w:rsidRPr="00B52783">
        <w:rPr>
          <w:i/>
        </w:rPr>
        <w:t>sedentarie</w:t>
      </w:r>
      <w:r w:rsidRPr="00B52783">
        <w:t>”</w:t>
      </w:r>
      <w:r>
        <w:t xml:space="preserve"> da millenni.</w:t>
      </w:r>
      <w:r>
        <w:rPr>
          <w:i/>
        </w:rPr>
        <w:t xml:space="preserve"> </w:t>
      </w:r>
      <w:r w:rsidRPr="00B52783">
        <w:rPr>
          <w:i/>
        </w:rPr>
        <w:t xml:space="preserve">Oggi </w:t>
      </w:r>
      <w:r>
        <w:t xml:space="preserve">invece </w:t>
      </w:r>
      <w:r w:rsidRPr="00B52783">
        <w:rPr>
          <w:i/>
        </w:rPr>
        <w:t>tutto è in movimento</w:t>
      </w:r>
      <w:r>
        <w:t xml:space="preserve">, tutto è posto in </w:t>
      </w:r>
      <w:r>
        <w:rPr>
          <w:i/>
        </w:rPr>
        <w:t xml:space="preserve">discussione </w:t>
      </w:r>
      <w:r>
        <w:t>in una sequenza impressionante: dai diritti soggettivi, ai bisogni di libertà e di autodeterminazione, oltre ogni etica oggettiva; dalle sfide tecnologiche e dei nuovi media, alla delegittimazione di riferimenti tradizionali… I</w:t>
      </w:r>
      <w:r w:rsidRPr="00B52783">
        <w:t>n questa</w:t>
      </w:r>
      <w:r>
        <w:rPr>
          <w:i/>
        </w:rPr>
        <w:t xml:space="preserve"> </w:t>
      </w:r>
      <w:r w:rsidRPr="00B52783">
        <w:rPr>
          <w:i/>
        </w:rPr>
        <w:t>società</w:t>
      </w:r>
      <w:r>
        <w:t xml:space="preserve"> </w:t>
      </w:r>
      <w:r w:rsidRPr="00B52783">
        <w:rPr>
          <w:i/>
        </w:rPr>
        <w:t>liquida</w:t>
      </w:r>
      <w:r>
        <w:rPr>
          <w:i/>
        </w:rPr>
        <w:t xml:space="preserve"> </w:t>
      </w:r>
      <w:r w:rsidRPr="00B52783">
        <w:t>e</w:t>
      </w:r>
      <w:r>
        <w:rPr>
          <w:i/>
        </w:rPr>
        <w:t xml:space="preserve"> </w:t>
      </w:r>
      <w:r w:rsidRPr="00B52783">
        <w:rPr>
          <w:i/>
        </w:rPr>
        <w:t>policentrica</w:t>
      </w:r>
      <w:r>
        <w:t xml:space="preserve">, tutto sembra congiurare contro </w:t>
      </w:r>
      <w:r>
        <w:rPr>
          <w:i/>
        </w:rPr>
        <w:t>forme</w:t>
      </w:r>
      <w:r>
        <w:t xml:space="preserve"> e </w:t>
      </w:r>
      <w:r>
        <w:rPr>
          <w:i/>
        </w:rPr>
        <w:t>istituzioni</w:t>
      </w:r>
      <w:r>
        <w:t xml:space="preserve"> educative caratterizzate da valori assoluti e intangibili. Perciò emerge un certo </w:t>
      </w:r>
      <w:r>
        <w:rPr>
          <w:i/>
        </w:rPr>
        <w:t>disagio</w:t>
      </w:r>
      <w:r>
        <w:t xml:space="preserve">, o forse </w:t>
      </w:r>
      <w:r>
        <w:rPr>
          <w:i/>
        </w:rPr>
        <w:t>impotenza</w:t>
      </w:r>
      <w:r>
        <w:t xml:space="preserve">, da parte degli </w:t>
      </w:r>
      <w:r>
        <w:rPr>
          <w:i/>
        </w:rPr>
        <w:t>educatori</w:t>
      </w:r>
      <w:r>
        <w:t xml:space="preserve"> riconosciuti e riconoscibili.</w:t>
      </w:r>
    </w:p>
    <w:p w:rsidR="00A3537C" w:rsidRPr="00C57C8E" w:rsidRDefault="00A3537C" w:rsidP="0033758A">
      <w:pPr>
        <w:tabs>
          <w:tab w:val="left" w:pos="284"/>
        </w:tabs>
        <w:spacing w:line="360" w:lineRule="auto"/>
      </w:pPr>
      <w:r>
        <w:tab/>
        <w:t xml:space="preserve">Allora ci si chiede: di che cosa abbiamo </w:t>
      </w:r>
      <w:r>
        <w:rPr>
          <w:i/>
        </w:rPr>
        <w:t>bisogno</w:t>
      </w:r>
      <w:r>
        <w:t xml:space="preserve">? Del </w:t>
      </w:r>
      <w:r>
        <w:rPr>
          <w:i/>
        </w:rPr>
        <w:t>coraggio</w:t>
      </w:r>
      <w:r>
        <w:t xml:space="preserve"> di “</w:t>
      </w:r>
      <w:r>
        <w:rPr>
          <w:i/>
        </w:rPr>
        <w:t>ospitare</w:t>
      </w:r>
      <w:r>
        <w:t xml:space="preserve">” l’umano </w:t>
      </w:r>
      <w:r>
        <w:rPr>
          <w:i/>
        </w:rPr>
        <w:t>in movimento</w:t>
      </w:r>
      <w:r>
        <w:t xml:space="preserve">, che per altro si impone. Ciò è come previo ad ogni programma educativo generale. La </w:t>
      </w:r>
      <w:r>
        <w:rPr>
          <w:i/>
        </w:rPr>
        <w:t>sfida</w:t>
      </w:r>
      <w:r>
        <w:t xml:space="preserve"> sta nella </w:t>
      </w:r>
      <w:r w:rsidRPr="00C57C8E">
        <w:rPr>
          <w:i/>
        </w:rPr>
        <w:t>coscienza di muoversi</w:t>
      </w:r>
      <w:r>
        <w:t xml:space="preserve"> tra scogli e nuove sfide, in un mare aperto… per, come sempre, educare l’uomo al compiersi in lui del progetto di amore che Dio ha pensato per lui.</w:t>
      </w:r>
    </w:p>
    <w:p w:rsidR="00A3537C" w:rsidRDefault="00A3537C" w:rsidP="0033758A">
      <w:pPr>
        <w:tabs>
          <w:tab w:val="left" w:pos="284"/>
        </w:tabs>
        <w:spacing w:line="360" w:lineRule="auto"/>
      </w:pPr>
    </w:p>
    <w:p w:rsidR="00A3537C" w:rsidRDefault="00A3537C" w:rsidP="0033758A">
      <w:pPr>
        <w:tabs>
          <w:tab w:val="left" w:pos="284"/>
        </w:tabs>
        <w:spacing w:line="360" w:lineRule="auto"/>
      </w:pPr>
      <w:r>
        <w:lastRenderedPageBreak/>
        <w:t xml:space="preserve">5. Per noi cristiani la bussola sta nella </w:t>
      </w:r>
      <w:r w:rsidRPr="002B294F">
        <w:rPr>
          <w:i/>
        </w:rPr>
        <w:t>Parola</w:t>
      </w:r>
      <w:r>
        <w:t xml:space="preserve"> che illumina sempre i nostri passi. In realtà il </w:t>
      </w:r>
      <w:r>
        <w:rPr>
          <w:i/>
        </w:rPr>
        <w:t>vangelo</w:t>
      </w:r>
      <w:r>
        <w:t xml:space="preserve"> che abbiamo appena ascoltato si presta ad una coinvolgente e illuminante riflessione circa l’</w:t>
      </w:r>
      <w:r>
        <w:rPr>
          <w:i/>
        </w:rPr>
        <w:t>educazione</w:t>
      </w:r>
      <w:r>
        <w:t>. Mi permetto una interpretazione analogica.</w:t>
      </w:r>
    </w:p>
    <w:p w:rsidR="00A3537C" w:rsidRDefault="00A3537C" w:rsidP="0033758A">
      <w:pPr>
        <w:tabs>
          <w:tab w:val="left" w:pos="284"/>
        </w:tabs>
        <w:spacing w:line="360" w:lineRule="auto"/>
      </w:pPr>
      <w:r>
        <w:tab/>
      </w:r>
      <w:r>
        <w:rPr>
          <w:i/>
        </w:rPr>
        <w:t>Gesù sta al centro</w:t>
      </w:r>
      <w:r>
        <w:t>. Lui stesso si autodefinisce in modo autorevole: “</w:t>
      </w:r>
      <w:r>
        <w:rPr>
          <w:i/>
        </w:rPr>
        <w:t>Io sono la vera vite</w:t>
      </w:r>
      <w:r>
        <w:t xml:space="preserve">”. L’immagine è evocativa della grande tradizione biblica, situandosi nell’ambito della vigna in cui il Padre è l’agricoltore e i discepoli i tralci. Subito si stabilisce una </w:t>
      </w:r>
      <w:r w:rsidRPr="002B294F">
        <w:rPr>
          <w:i/>
        </w:rPr>
        <w:t>relazione vitale</w:t>
      </w:r>
      <w:r>
        <w:t xml:space="preserve">. L’identità di Gesù emerge nella </w:t>
      </w:r>
      <w:r>
        <w:rPr>
          <w:i/>
        </w:rPr>
        <w:t>coscienza di essere</w:t>
      </w:r>
      <w:r>
        <w:t xml:space="preserve"> “vera vite” e dall’</w:t>
      </w:r>
      <w:r>
        <w:rPr>
          <w:i/>
        </w:rPr>
        <w:t xml:space="preserve">essere in relazione </w:t>
      </w:r>
      <w:r>
        <w:t>con chi gli conferisce la vita (il Padre) e a chi espone la sua opera (i discepoli).</w:t>
      </w:r>
    </w:p>
    <w:p w:rsidR="00A3537C" w:rsidRDefault="00A3537C" w:rsidP="0033758A">
      <w:pPr>
        <w:tabs>
          <w:tab w:val="left" w:pos="284"/>
        </w:tabs>
        <w:spacing w:line="360" w:lineRule="auto"/>
      </w:pPr>
      <w:r>
        <w:tab/>
        <w:t xml:space="preserve">Non è difficile vedere in controluce </w:t>
      </w:r>
      <w:r>
        <w:rPr>
          <w:i/>
        </w:rPr>
        <w:t xml:space="preserve">Gesù </w:t>
      </w:r>
      <w:r>
        <w:t>come il vero e</w:t>
      </w:r>
      <w:r>
        <w:rPr>
          <w:i/>
        </w:rPr>
        <w:t xml:space="preserve"> </w:t>
      </w:r>
      <w:r w:rsidRPr="00C81583">
        <w:t>insuperabile</w:t>
      </w:r>
      <w:r>
        <w:rPr>
          <w:i/>
        </w:rPr>
        <w:t xml:space="preserve"> educatore</w:t>
      </w:r>
      <w:r>
        <w:t xml:space="preserve">. Lui appare il </w:t>
      </w:r>
      <w:r>
        <w:rPr>
          <w:i/>
        </w:rPr>
        <w:t>vero modello</w:t>
      </w:r>
      <w:r>
        <w:t xml:space="preserve"> di riferimento. Lui trasfonde nei “tralci” il senso dell’esistenza, la verità, la struttura portante della vita, il fine. In realtà la </w:t>
      </w:r>
      <w:r>
        <w:rPr>
          <w:i/>
        </w:rPr>
        <w:t>vite</w:t>
      </w:r>
      <w:r>
        <w:t xml:space="preserve"> è l’albero fecondo, la stabilità, la forza da cui proviene ogni energia. La sua vita non si chiude in se stessa, ma </w:t>
      </w:r>
      <w:r w:rsidRPr="00025BD3">
        <w:rPr>
          <w:i/>
        </w:rPr>
        <w:t>si dona</w:t>
      </w:r>
      <w:r>
        <w:t xml:space="preserve"> ai tralci, cioè ai discepoli perché possano “</w:t>
      </w:r>
      <w:r>
        <w:rPr>
          <w:i/>
        </w:rPr>
        <w:t>portare frutto</w:t>
      </w:r>
      <w:r>
        <w:t>” senza soffocare (“</w:t>
      </w:r>
      <w:r w:rsidRPr="00E61B22">
        <w:rPr>
          <w:i/>
        </w:rPr>
        <w:t>in-tralciare</w:t>
      </w:r>
      <w:r>
        <w:t>”!) la loro libera disponibilità.</w:t>
      </w:r>
    </w:p>
    <w:p w:rsidR="00A3537C" w:rsidRPr="00025BD3" w:rsidRDefault="00A3537C" w:rsidP="0033758A">
      <w:pPr>
        <w:tabs>
          <w:tab w:val="left" w:pos="284"/>
        </w:tabs>
        <w:spacing w:line="360" w:lineRule="auto"/>
      </w:pPr>
      <w:r>
        <w:tab/>
        <w:t>Di qui si dipana una “</w:t>
      </w:r>
      <w:r w:rsidRPr="00C81583">
        <w:rPr>
          <w:i/>
        </w:rPr>
        <w:t>rete</w:t>
      </w:r>
      <w:r>
        <w:t>” al cui centro sta Cristo e da cui diparte un “</w:t>
      </w:r>
      <w:r>
        <w:rPr>
          <w:i/>
        </w:rPr>
        <w:t>circuito virtuoso</w:t>
      </w:r>
      <w:r>
        <w:t>”, di grazia, di luce, di calore, di trasfusione, di investimento. Tutto si muove da lui e si conforma nei “tralci” al fine che portino frutti adeguati, capaci di vita a loro volta, di maturità, non secondo la specie dei sanguisughe o dei parassiti. Di fatto nelle dinamiche educative nessuno è ricevitore passivo.</w:t>
      </w:r>
    </w:p>
    <w:p w:rsidR="00A3537C" w:rsidRDefault="00A3537C" w:rsidP="0033758A">
      <w:pPr>
        <w:tabs>
          <w:tab w:val="left" w:pos="284"/>
        </w:tabs>
        <w:spacing w:line="360" w:lineRule="auto"/>
      </w:pPr>
    </w:p>
    <w:p w:rsidR="00A3537C" w:rsidRDefault="00A3537C" w:rsidP="0033758A">
      <w:pPr>
        <w:tabs>
          <w:tab w:val="left" w:pos="284"/>
        </w:tabs>
        <w:spacing w:line="360" w:lineRule="auto"/>
      </w:pPr>
      <w:r>
        <w:t xml:space="preserve">6. La </w:t>
      </w:r>
      <w:r>
        <w:rPr>
          <w:i/>
        </w:rPr>
        <w:t>condizione essenziale</w:t>
      </w:r>
      <w:r>
        <w:t xml:space="preserve"> e irrefutabile perché “funzioni” il </w:t>
      </w:r>
      <w:r>
        <w:rPr>
          <w:i/>
        </w:rPr>
        <w:t>circuito educativo</w:t>
      </w:r>
      <w:r>
        <w:t xml:space="preserve"> è il “</w:t>
      </w:r>
      <w:r>
        <w:rPr>
          <w:i/>
        </w:rPr>
        <w:t>rimanere</w:t>
      </w:r>
      <w:r>
        <w:t xml:space="preserve">” radicati in Gesù. </w:t>
      </w:r>
      <w:r>
        <w:rPr>
          <w:i/>
        </w:rPr>
        <w:t>Non si fa da soli</w:t>
      </w:r>
      <w:r>
        <w:t xml:space="preserve">: né per autoeducazione, né per pretesa di autonomia, né per autodidattismo escludente i percorsi oggettivi e verificabili. Rimanere si esprime con una </w:t>
      </w:r>
      <w:r>
        <w:lastRenderedPageBreak/>
        <w:t xml:space="preserve">parola nobile: </w:t>
      </w:r>
      <w:r w:rsidRPr="00025BD3">
        <w:rPr>
          <w:i/>
        </w:rPr>
        <w:t>in comunione</w:t>
      </w:r>
      <w:r>
        <w:t xml:space="preserve">, con la caratteristica della </w:t>
      </w:r>
      <w:r w:rsidRPr="00025BD3">
        <w:rPr>
          <w:i/>
        </w:rPr>
        <w:t>reciprocità</w:t>
      </w:r>
      <w:r>
        <w:t xml:space="preserve"> e dell’</w:t>
      </w:r>
      <w:r w:rsidRPr="00025BD3">
        <w:rPr>
          <w:i/>
        </w:rPr>
        <w:t>immanenza</w:t>
      </w:r>
      <w:r>
        <w:rPr>
          <w:i/>
        </w:rPr>
        <w:t xml:space="preserve">. </w:t>
      </w:r>
      <w:r>
        <w:t xml:space="preserve">Gesù è un educatore esigente: lui si mette in gioco a patto che ci si metta </w:t>
      </w:r>
      <w:r>
        <w:rPr>
          <w:i/>
        </w:rPr>
        <w:t>insieme</w:t>
      </w:r>
      <w:r>
        <w:t>.</w:t>
      </w:r>
    </w:p>
    <w:p w:rsidR="00A3537C" w:rsidRPr="00025BD3" w:rsidRDefault="00A3537C" w:rsidP="0033758A">
      <w:pPr>
        <w:tabs>
          <w:tab w:val="left" w:pos="284"/>
        </w:tabs>
        <w:spacing w:line="360" w:lineRule="auto"/>
      </w:pPr>
      <w:r>
        <w:tab/>
        <w:t xml:space="preserve">L’unità tra vite e tralci appare la vera </w:t>
      </w:r>
      <w:r>
        <w:rPr>
          <w:i/>
        </w:rPr>
        <w:t xml:space="preserve">conditio sine qua non </w:t>
      </w:r>
      <w:r>
        <w:t xml:space="preserve">del “produrre frutto”. L’educazione presuppone una lavoro a più mani e un </w:t>
      </w:r>
      <w:r>
        <w:rPr>
          <w:i/>
        </w:rPr>
        <w:t>movimento dialogico</w:t>
      </w:r>
      <w:r>
        <w:t xml:space="preserve"> e </w:t>
      </w:r>
      <w:r>
        <w:rPr>
          <w:i/>
        </w:rPr>
        <w:t>interconnesso</w:t>
      </w:r>
      <w:r>
        <w:t>, biunivoco, dinamicamente concertato e armonico, in un contesto di profonda unità interiore.</w:t>
      </w:r>
    </w:p>
    <w:p w:rsidR="00A3537C" w:rsidRDefault="00A3537C" w:rsidP="0033758A">
      <w:pPr>
        <w:tabs>
          <w:tab w:val="left" w:pos="284"/>
        </w:tabs>
        <w:spacing w:line="360" w:lineRule="auto"/>
      </w:pPr>
    </w:p>
    <w:p w:rsidR="00A3537C" w:rsidRDefault="00A3537C" w:rsidP="00E50E10">
      <w:pPr>
        <w:pStyle w:val="Paragrafoelenco"/>
        <w:tabs>
          <w:tab w:val="left" w:pos="284"/>
        </w:tabs>
        <w:spacing w:line="360" w:lineRule="auto"/>
        <w:ind w:left="0"/>
      </w:pPr>
      <w:r>
        <w:t>7. Qui va evidenziato un altro assunto decisivo</w:t>
      </w:r>
      <w:r w:rsidR="00060953">
        <w:t xml:space="preserve"> rispetto ad</w:t>
      </w:r>
      <w:r>
        <w:t xml:space="preserve"> un’autentica “impresa” educativa e cioè il rispetto assoluto della </w:t>
      </w:r>
      <w:r>
        <w:rPr>
          <w:i/>
        </w:rPr>
        <w:t xml:space="preserve">logica </w:t>
      </w:r>
      <w:r>
        <w:t>interconnessione tra</w:t>
      </w:r>
      <w:r>
        <w:rPr>
          <w:i/>
        </w:rPr>
        <w:t xml:space="preserve"> natura e grazia</w:t>
      </w:r>
      <w:r>
        <w:t>, che si adegua all’assioma: “</w:t>
      </w:r>
      <w:r w:rsidRPr="002B294F">
        <w:rPr>
          <w:i/>
        </w:rPr>
        <w:t>Gratia non destruit naturam sed perficit</w:t>
      </w:r>
      <w:r>
        <w:t xml:space="preserve">”. Il loro vincolo conduce ad una </w:t>
      </w:r>
      <w:r w:rsidRPr="0021698D">
        <w:t>coabitazione</w:t>
      </w:r>
      <w:r>
        <w:rPr>
          <w:i/>
        </w:rPr>
        <w:t xml:space="preserve"> </w:t>
      </w:r>
      <w:r w:rsidRPr="0021698D">
        <w:t>nell’amore.</w:t>
      </w:r>
      <w:r>
        <w:t xml:space="preserve"> Infatti </w:t>
      </w:r>
      <w:r>
        <w:rPr>
          <w:i/>
        </w:rPr>
        <w:t>educa chi ama</w:t>
      </w:r>
      <w:r>
        <w:t>. Nell’evento educativo l’</w:t>
      </w:r>
      <w:r>
        <w:rPr>
          <w:i/>
        </w:rPr>
        <w:t xml:space="preserve">amore non è </w:t>
      </w:r>
      <w:r>
        <w:t xml:space="preserve">un sentimento, ma </w:t>
      </w:r>
      <w:r>
        <w:rPr>
          <w:i/>
        </w:rPr>
        <w:t>relazione costante</w:t>
      </w:r>
      <w:r>
        <w:t xml:space="preserve"> e progressiva, dinamica, </w:t>
      </w:r>
      <w:r>
        <w:rPr>
          <w:i/>
        </w:rPr>
        <w:t>interattiva</w:t>
      </w:r>
      <w:r>
        <w:t>, consapevole, maturante sul quadrante generale della persona.</w:t>
      </w:r>
    </w:p>
    <w:p w:rsidR="00A3537C" w:rsidRPr="00E4601B" w:rsidRDefault="00A3537C" w:rsidP="00E50E10">
      <w:pPr>
        <w:pStyle w:val="Paragrafoelenco"/>
        <w:tabs>
          <w:tab w:val="left" w:pos="284"/>
        </w:tabs>
        <w:spacing w:line="360" w:lineRule="auto"/>
        <w:ind w:left="0"/>
      </w:pPr>
      <w:r>
        <w:tab/>
        <w:t xml:space="preserve">Rimanere implica dunque il </w:t>
      </w:r>
      <w:r>
        <w:rPr>
          <w:i/>
        </w:rPr>
        <w:t xml:space="preserve">coinvolgimento </w:t>
      </w:r>
      <w:r w:rsidRPr="00E61B22">
        <w:t>della complessità della</w:t>
      </w:r>
      <w:r>
        <w:rPr>
          <w:i/>
        </w:rPr>
        <w:t xml:space="preserve"> persona</w:t>
      </w:r>
      <w:r>
        <w:t xml:space="preserve"> in un graduale affermarsi della maturità perfettiva nella libertà consapevole dei soggetti in atto. Perché laddove la “</w:t>
      </w:r>
      <w:r>
        <w:rPr>
          <w:i/>
        </w:rPr>
        <w:t>natura</w:t>
      </w:r>
      <w:r>
        <w:t xml:space="preserve">” deve arrendersi, </w:t>
      </w:r>
      <w:r w:rsidRPr="00936D46">
        <w:t>interviene</w:t>
      </w:r>
      <w:r>
        <w:t xml:space="preserve"> la potenza della “</w:t>
      </w:r>
      <w:r>
        <w:rPr>
          <w:i/>
        </w:rPr>
        <w:t>grazia</w:t>
      </w:r>
      <w:r>
        <w:t>”. Infatti Gesù dice, oltre ogni remora, che “</w:t>
      </w:r>
      <w:r>
        <w:rPr>
          <w:i/>
        </w:rPr>
        <w:t>senza di me non potete far nulla</w:t>
      </w:r>
      <w:r>
        <w:t>”.</w:t>
      </w: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  <w:r>
        <w:t>8. D’altra parte Gesù ammonisce che solo “</w:t>
      </w:r>
      <w:r>
        <w:rPr>
          <w:i/>
        </w:rPr>
        <w:t>chi rimane in me, e io in lui, porta molto frutto</w:t>
      </w:r>
      <w:r>
        <w:t xml:space="preserve">”. Se viene a mancare tra i soggetti agenti il </w:t>
      </w:r>
      <w:r>
        <w:rPr>
          <w:i/>
        </w:rPr>
        <w:t>legame fondante</w:t>
      </w:r>
      <w:r>
        <w:t xml:space="preserve"> dell’avventura educativa, tutto si sfarina in una molteplicità di episodi, in un caotico aggregarsi di fatti senza un ordine unitivo. Questo non può essere che l’“</w:t>
      </w:r>
      <w:r>
        <w:rPr>
          <w:i/>
        </w:rPr>
        <w:t>ordo amoris</w:t>
      </w:r>
      <w:r>
        <w:t>”: il costituirsi dell’</w:t>
      </w:r>
      <w:r>
        <w:rPr>
          <w:i/>
        </w:rPr>
        <w:t>unità interiore</w:t>
      </w:r>
      <w:r>
        <w:t xml:space="preserve"> nell’amore. Ciò determina il perno della personalità. E’ la conquista più sapiente, veramente frutto dello Spirito Santo.</w:t>
      </w: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  <w:r>
        <w:lastRenderedPageBreak/>
        <w:tab/>
        <w:t xml:space="preserve">Non dimentichiamo mai che lo </w:t>
      </w:r>
      <w:r>
        <w:rPr>
          <w:i/>
        </w:rPr>
        <w:t>spazio interiore</w:t>
      </w:r>
      <w:r>
        <w:t xml:space="preserve"> della persona rappresenta il miglior luogo educativo, perché vi opera </w:t>
      </w:r>
      <w:smartTag w:uri="urn:schemas-microsoft-com:office:smarttags" w:element="PersonName">
        <w:smartTagPr>
          <w:attr w:name="ProductID" w:val="la Sapienza"/>
        </w:smartTagPr>
        <w:r>
          <w:t>la Sapienza</w:t>
        </w:r>
      </w:smartTag>
      <w:r>
        <w:t xml:space="preserve"> di Dio e la coscienza dell’uomo. Nel “permanere” in Gesù, lungi dall’essere un impedimento, sprigiona energie incalcolabili e produce grande fruttificazione.</w:t>
      </w: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  <w:r>
        <w:t xml:space="preserve">9. Da ultimo emerge la </w:t>
      </w:r>
      <w:r w:rsidRPr="002B294F">
        <w:t>centralità del rapporto</w:t>
      </w:r>
      <w:r>
        <w:rPr>
          <w:i/>
        </w:rPr>
        <w:t xml:space="preserve"> Padre-Figlio</w:t>
      </w:r>
      <w:r>
        <w:t xml:space="preserve">. L’educazione ha bisogno di un </w:t>
      </w:r>
      <w:r>
        <w:rPr>
          <w:i/>
        </w:rPr>
        <w:t>padre autorevole</w:t>
      </w:r>
      <w:r>
        <w:t xml:space="preserve"> e di un </w:t>
      </w:r>
      <w:r>
        <w:rPr>
          <w:i/>
        </w:rPr>
        <w:t>figlio obbediente</w:t>
      </w:r>
      <w:r>
        <w:t xml:space="preserve">: altrimenti avviene il </w:t>
      </w:r>
      <w:r>
        <w:rPr>
          <w:i/>
        </w:rPr>
        <w:t>disastro</w:t>
      </w:r>
      <w:r>
        <w:t xml:space="preserve"> educativo. Reciso questo legame di natura e di grazia, il “</w:t>
      </w:r>
      <w:r w:rsidRPr="00936D46">
        <w:rPr>
          <w:i/>
        </w:rPr>
        <w:t>tralcio</w:t>
      </w:r>
      <w:r>
        <w:t xml:space="preserve">” si secca, poi lo si getta nel fuoco e lo si brucia. La </w:t>
      </w:r>
      <w:r w:rsidRPr="00E4601B">
        <w:rPr>
          <w:i/>
        </w:rPr>
        <w:t>destrutturazione</w:t>
      </w:r>
      <w:r>
        <w:t xml:space="preserve"> dei </w:t>
      </w:r>
      <w:r w:rsidRPr="00E4601B">
        <w:rPr>
          <w:i/>
        </w:rPr>
        <w:t>ruoli</w:t>
      </w:r>
      <w:r>
        <w:t xml:space="preserve"> appare nefanda, </w:t>
      </w:r>
      <w:r w:rsidRPr="00E4601B">
        <w:rPr>
          <w:i/>
        </w:rPr>
        <w:t>non</w:t>
      </w:r>
      <w:r>
        <w:t xml:space="preserve"> coltiva l’umano, </w:t>
      </w:r>
      <w:r w:rsidRPr="00E4601B">
        <w:rPr>
          <w:i/>
        </w:rPr>
        <w:t>non</w:t>
      </w:r>
      <w:r>
        <w:t xml:space="preserve"> è capace di futuro. Coltivando e incrementando la relazione, l’educazione cresce, è sempre feconda, è liberante, produce “</w:t>
      </w:r>
      <w:r w:rsidRPr="00367F2A">
        <w:rPr>
          <w:i/>
        </w:rPr>
        <w:t>molto frutto</w:t>
      </w:r>
      <w:r>
        <w:t>”. Ciò significa diventare “</w:t>
      </w:r>
      <w:r w:rsidRPr="00367F2A">
        <w:rPr>
          <w:i/>
        </w:rPr>
        <w:t>suoi discepoli</w:t>
      </w:r>
      <w:r>
        <w:t xml:space="preserve">”, cioè persone </w:t>
      </w:r>
      <w:r w:rsidRPr="00367F2A">
        <w:rPr>
          <w:i/>
        </w:rPr>
        <w:t>riuscite</w:t>
      </w:r>
      <w:r>
        <w:t xml:space="preserve"> e </w:t>
      </w:r>
      <w:r w:rsidRPr="00367F2A">
        <w:rPr>
          <w:i/>
        </w:rPr>
        <w:t>felici</w:t>
      </w:r>
      <w:r>
        <w:t>.</w:t>
      </w:r>
    </w:p>
    <w:p w:rsidR="00A3537C" w:rsidRPr="00367F2A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  <w:r>
        <w:tab/>
        <w:t xml:space="preserve">Nella vita tutto si </w:t>
      </w:r>
      <w:r w:rsidRPr="00367F2A">
        <w:rPr>
          <w:i/>
        </w:rPr>
        <w:t>impara</w:t>
      </w:r>
      <w:r>
        <w:t>, se si è davvero “</w:t>
      </w:r>
      <w:r w:rsidRPr="00367F2A">
        <w:rPr>
          <w:i/>
        </w:rPr>
        <w:t>discepoli</w:t>
      </w:r>
      <w:r>
        <w:t>”, e lo si diventa “</w:t>
      </w:r>
      <w:r w:rsidRPr="00367F2A">
        <w:rPr>
          <w:i/>
        </w:rPr>
        <w:t>strada facendo</w:t>
      </w:r>
      <w:r>
        <w:t xml:space="preserve">” con il </w:t>
      </w:r>
      <w:r>
        <w:rPr>
          <w:i/>
        </w:rPr>
        <w:t>maestro</w:t>
      </w:r>
      <w:r>
        <w:t xml:space="preserve"> e mai da soli. Dice Sant’Agostino: “Chi si illude di poter portare frutto da se stesso, non è unito alla vite; e chi non è unito alla vite, non è in Cristo; e chi non è unito in Cristo non è cristiano” (in </w:t>
      </w:r>
      <w:r>
        <w:rPr>
          <w:i/>
        </w:rPr>
        <w:t>Commento al vangelo di Giovanni</w:t>
      </w:r>
      <w:r>
        <w:t>, 81, 2).</w:t>
      </w: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  <w:r>
        <w:t xml:space="preserve">10. Dalla parola di Gesù ci viene un’illuminazione ispirativa e scende nel cuore la speranza che sostiene il vostro impegno educativo. Con questa energia diventa possibile continuare, con il </w:t>
      </w:r>
      <w:r w:rsidRPr="00E4601B">
        <w:rPr>
          <w:i/>
        </w:rPr>
        <w:t>buon cammino</w:t>
      </w:r>
      <w:r>
        <w:t xml:space="preserve"> iniziato qui dal vostro Convegno,</w:t>
      </w:r>
      <w:r>
        <w:rPr>
          <w:i/>
        </w:rPr>
        <w:t xml:space="preserve"> </w:t>
      </w:r>
      <w:r>
        <w:t>nell’</w:t>
      </w:r>
      <w:r w:rsidRPr="00E61B22">
        <w:rPr>
          <w:i/>
        </w:rPr>
        <w:t>umano</w:t>
      </w:r>
      <w:r>
        <w:t xml:space="preserve"> </w:t>
      </w:r>
      <w:r w:rsidRPr="00936D46">
        <w:t>incontro</w:t>
      </w:r>
      <w:r w:rsidRPr="00E4601B">
        <w:rPr>
          <w:i/>
        </w:rPr>
        <w:t xml:space="preserve"> al futuro</w:t>
      </w:r>
      <w:r w:rsidRPr="00936D46">
        <w:t>!</w:t>
      </w: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</w:p>
    <w:p w:rsidR="00A3537C" w:rsidRDefault="00A3537C" w:rsidP="00404886">
      <w:pPr>
        <w:pStyle w:val="Paragrafoelenco"/>
        <w:tabs>
          <w:tab w:val="left" w:pos="284"/>
        </w:tabs>
        <w:spacing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+ Carlo Mazza</w:t>
      </w:r>
    </w:p>
    <w:p w:rsidR="00A3537C" w:rsidRDefault="00A3537C" w:rsidP="00936D46">
      <w:pPr>
        <w:pStyle w:val="Paragrafoelenco"/>
        <w:tabs>
          <w:tab w:val="left" w:pos="284"/>
        </w:tabs>
        <w:spacing w:line="360" w:lineRule="auto"/>
        <w:ind w:left="0"/>
        <w:jc w:val="right"/>
      </w:pPr>
      <w:r>
        <w:t>Vescovo di Fidenza</w:t>
      </w:r>
    </w:p>
    <w:sectPr w:rsidR="00A3537C" w:rsidSect="0033758A">
      <w:headerReference w:type="default" r:id="rId7"/>
      <w:pgSz w:w="11906" w:h="16838"/>
      <w:pgMar w:top="1417" w:right="240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3B3" w:rsidRDefault="004E63B3" w:rsidP="00404886">
      <w:r>
        <w:separator/>
      </w:r>
    </w:p>
  </w:endnote>
  <w:endnote w:type="continuationSeparator" w:id="1">
    <w:p w:rsidR="004E63B3" w:rsidRDefault="004E63B3" w:rsidP="0040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3B3" w:rsidRDefault="004E63B3" w:rsidP="00404886">
      <w:r>
        <w:separator/>
      </w:r>
    </w:p>
  </w:footnote>
  <w:footnote w:type="continuationSeparator" w:id="1">
    <w:p w:rsidR="004E63B3" w:rsidRDefault="004E63B3" w:rsidP="004048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7C" w:rsidRDefault="0045467F">
    <w:pPr>
      <w:pStyle w:val="Intestazione"/>
      <w:jc w:val="right"/>
    </w:pPr>
    <w:fldSimple w:instr=" PAGE   \* MERGEFORMAT ">
      <w:r w:rsidR="00060953">
        <w:rPr>
          <w:noProof/>
        </w:rPr>
        <w:t>5</w:t>
      </w:r>
    </w:fldSimple>
  </w:p>
  <w:p w:rsidR="00A3537C" w:rsidRDefault="00A353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D95720"/>
    <w:multiLevelType w:val="hybridMultilevel"/>
    <w:tmpl w:val="C2FE2DDE"/>
    <w:lvl w:ilvl="0" w:tplc="944E23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758A"/>
    <w:rsid w:val="00025BD3"/>
    <w:rsid w:val="00060953"/>
    <w:rsid w:val="000635E8"/>
    <w:rsid w:val="00170C05"/>
    <w:rsid w:val="00195025"/>
    <w:rsid w:val="00201154"/>
    <w:rsid w:val="0021698D"/>
    <w:rsid w:val="00235D57"/>
    <w:rsid w:val="002A2158"/>
    <w:rsid w:val="002B294F"/>
    <w:rsid w:val="002D36C5"/>
    <w:rsid w:val="0033758A"/>
    <w:rsid w:val="00367F2A"/>
    <w:rsid w:val="003B4F14"/>
    <w:rsid w:val="00404886"/>
    <w:rsid w:val="0045467F"/>
    <w:rsid w:val="004E63B3"/>
    <w:rsid w:val="006A43ED"/>
    <w:rsid w:val="006A684B"/>
    <w:rsid w:val="00714DD6"/>
    <w:rsid w:val="00794BF7"/>
    <w:rsid w:val="00860785"/>
    <w:rsid w:val="00876EFF"/>
    <w:rsid w:val="00936D46"/>
    <w:rsid w:val="00981780"/>
    <w:rsid w:val="009E6FCF"/>
    <w:rsid w:val="00A20CDD"/>
    <w:rsid w:val="00A3537C"/>
    <w:rsid w:val="00A8694B"/>
    <w:rsid w:val="00AC0AE6"/>
    <w:rsid w:val="00B52783"/>
    <w:rsid w:val="00BC7DBA"/>
    <w:rsid w:val="00BD67EE"/>
    <w:rsid w:val="00C57C8E"/>
    <w:rsid w:val="00C81583"/>
    <w:rsid w:val="00CA0746"/>
    <w:rsid w:val="00CC399B"/>
    <w:rsid w:val="00D36B9D"/>
    <w:rsid w:val="00D710A6"/>
    <w:rsid w:val="00E4601B"/>
    <w:rsid w:val="00E50E10"/>
    <w:rsid w:val="00E61B22"/>
    <w:rsid w:val="00E6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154"/>
    <w:pPr>
      <w:jc w:val="both"/>
    </w:pPr>
    <w:rPr>
      <w:sz w:val="28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048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404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0488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048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048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1252</Words>
  <Characters>7143</Characters>
  <Application>Microsoft Office Word</Application>
  <DocSecurity>0</DocSecurity>
  <Lines>59</Lines>
  <Paragraphs>16</Paragraphs>
  <ScaleCrop>false</ScaleCrop>
  <Company> 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 MAURIZIO</dc:creator>
  <cp:keywords/>
  <dc:description/>
  <cp:lastModifiedBy>GALLI MAURIZIO</cp:lastModifiedBy>
  <cp:revision>10</cp:revision>
  <cp:lastPrinted>2015-05-07T12:34:00Z</cp:lastPrinted>
  <dcterms:created xsi:type="dcterms:W3CDTF">2015-05-05T07:02:00Z</dcterms:created>
  <dcterms:modified xsi:type="dcterms:W3CDTF">2015-05-07T12:34:00Z</dcterms:modified>
</cp:coreProperties>
</file>