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78" w:rsidRDefault="00FF4C78" w:rsidP="00FF4C78">
      <w:r>
        <w:rPr>
          <w:noProof/>
          <w:lang w:eastAsia="it-IT"/>
        </w:rPr>
        <w:drawing>
          <wp:inline distT="0" distB="0" distL="0" distR="0" wp14:anchorId="5D938F4F">
            <wp:extent cx="1871345" cy="8350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0C16" w:rsidRDefault="00510C16" w:rsidP="00FF4C78">
      <w:pPr>
        <w:jc w:val="center"/>
      </w:pPr>
      <w:r>
        <w:t>SCHEDA OPERATIVA</w:t>
      </w:r>
    </w:p>
    <w:p w:rsidR="00510C16" w:rsidRDefault="00510C16" w:rsidP="00510C16">
      <w:pPr>
        <w:jc w:val="center"/>
      </w:pPr>
      <w:r>
        <w:t>Anno Associativo 2018-2019</w:t>
      </w:r>
    </w:p>
    <w:p w:rsidR="00FF7910" w:rsidRDefault="00FF7910" w:rsidP="00FF7910">
      <w:pPr>
        <w:spacing w:after="0" w:line="240" w:lineRule="auto"/>
        <w:jc w:val="center"/>
      </w:pPr>
      <w:r>
        <w:t>NON ABBIAMO PAURA DI RESTARE UMANI</w:t>
      </w:r>
    </w:p>
    <w:p w:rsidR="00FF7910" w:rsidRDefault="00FF7910" w:rsidP="00FF7910">
      <w:pPr>
        <w:jc w:val="center"/>
      </w:pPr>
      <w:r>
        <w:t>Il coraggio dell’educazione</w:t>
      </w:r>
    </w:p>
    <w:p w:rsidR="00A755A4" w:rsidRPr="00F25E96" w:rsidRDefault="00510C16" w:rsidP="00510C16">
      <w:pPr>
        <w:jc w:val="both"/>
        <w:rPr>
          <w:sz w:val="24"/>
          <w:szCs w:val="24"/>
        </w:rPr>
      </w:pPr>
      <w:r w:rsidRPr="00F25E96">
        <w:rPr>
          <w:sz w:val="24"/>
          <w:szCs w:val="24"/>
        </w:rPr>
        <w:t>Questa scheda vuole</w:t>
      </w:r>
      <w:r w:rsidR="00A755A4" w:rsidRPr="00F25E96">
        <w:rPr>
          <w:sz w:val="24"/>
          <w:szCs w:val="24"/>
        </w:rPr>
        <w:t xml:space="preserve"> essere un contributo ai gruppi per</w:t>
      </w:r>
      <w:r w:rsidRPr="00F25E96">
        <w:rPr>
          <w:sz w:val="24"/>
          <w:szCs w:val="24"/>
        </w:rPr>
        <w:t xml:space="preserve"> tracciare un percorso di avvio e organizzazione del la</w:t>
      </w:r>
      <w:r w:rsidR="004B794A" w:rsidRPr="00F25E96">
        <w:rPr>
          <w:sz w:val="24"/>
          <w:szCs w:val="24"/>
        </w:rPr>
        <w:t xml:space="preserve">voro del nuovo anno associativo, che ha come obiettivo quello di metterci tutti in ascolto della ricchezza, delle diverse realtà dei nostri gruppi, delle loro fatiche e difficoltà, e nello stesso tempo, costituire un punto di riferimento che consenta di riconoscere e individuare, nelle caratterizzazioni e nelle peculiarità dei </w:t>
      </w:r>
      <w:r w:rsidR="00FF4C78" w:rsidRPr="00F25E96">
        <w:rPr>
          <w:sz w:val="24"/>
          <w:szCs w:val="24"/>
        </w:rPr>
        <w:t>singoli contesti, uno “stile” Mi</w:t>
      </w:r>
      <w:r w:rsidR="004B794A" w:rsidRPr="00F25E96">
        <w:rPr>
          <w:sz w:val="24"/>
          <w:szCs w:val="24"/>
        </w:rPr>
        <w:t>eac, che la storia e l’evoluzione stessa del Movimento, nella realtà sociale in cui opera, hanno contribuito a delineare.</w:t>
      </w:r>
    </w:p>
    <w:p w:rsidR="00510C16" w:rsidRPr="00F25E96" w:rsidRDefault="004B794A" w:rsidP="004B794A">
      <w:pPr>
        <w:jc w:val="both"/>
        <w:rPr>
          <w:sz w:val="24"/>
          <w:szCs w:val="24"/>
        </w:rPr>
      </w:pPr>
      <w:r w:rsidRPr="00F25E96">
        <w:rPr>
          <w:sz w:val="24"/>
          <w:szCs w:val="24"/>
        </w:rPr>
        <w:t>L’invito,</w:t>
      </w:r>
      <w:r w:rsidR="00FF4C78" w:rsidRPr="00F25E96">
        <w:rPr>
          <w:sz w:val="24"/>
          <w:szCs w:val="24"/>
        </w:rPr>
        <w:t xml:space="preserve"> </w:t>
      </w:r>
      <w:r w:rsidR="00510C16" w:rsidRPr="00F25E96">
        <w:rPr>
          <w:sz w:val="24"/>
          <w:szCs w:val="24"/>
        </w:rPr>
        <w:t>quindi</w:t>
      </w:r>
      <w:r w:rsidRPr="00F25E96">
        <w:rPr>
          <w:sz w:val="24"/>
          <w:szCs w:val="24"/>
        </w:rPr>
        <w:t>, è di</w:t>
      </w:r>
      <w:r w:rsidR="00510C16" w:rsidRPr="00F25E96">
        <w:rPr>
          <w:sz w:val="24"/>
          <w:szCs w:val="24"/>
        </w:rPr>
        <w:t xml:space="preserve"> procedere seguendo una serie di “passi” che prendono avvio da interrogativi-stimo</w:t>
      </w:r>
      <w:r w:rsidR="003A2029" w:rsidRPr="00F25E96">
        <w:rPr>
          <w:sz w:val="24"/>
          <w:szCs w:val="24"/>
        </w:rPr>
        <w:t xml:space="preserve">lo, </w:t>
      </w:r>
      <w:r w:rsidRPr="00F25E96">
        <w:rPr>
          <w:sz w:val="24"/>
          <w:szCs w:val="24"/>
        </w:rPr>
        <w:t>per</w:t>
      </w:r>
      <w:r w:rsidR="003A2029" w:rsidRPr="00F25E96">
        <w:rPr>
          <w:sz w:val="24"/>
          <w:szCs w:val="24"/>
        </w:rPr>
        <w:t xml:space="preserve"> sviluppa</w:t>
      </w:r>
      <w:r w:rsidRPr="00F25E96">
        <w:rPr>
          <w:sz w:val="24"/>
          <w:szCs w:val="24"/>
        </w:rPr>
        <w:t>re</w:t>
      </w:r>
      <w:r w:rsidR="003A2029" w:rsidRPr="00F25E96">
        <w:rPr>
          <w:sz w:val="24"/>
          <w:szCs w:val="24"/>
        </w:rPr>
        <w:t xml:space="preserve"> e apr</w:t>
      </w:r>
      <w:r w:rsidRPr="00F25E96">
        <w:rPr>
          <w:sz w:val="24"/>
          <w:szCs w:val="24"/>
        </w:rPr>
        <w:t>ire</w:t>
      </w:r>
      <w:r w:rsidR="003A2029" w:rsidRPr="00F25E96">
        <w:rPr>
          <w:sz w:val="24"/>
          <w:szCs w:val="24"/>
        </w:rPr>
        <w:t xml:space="preserve"> la </w:t>
      </w:r>
      <w:r w:rsidR="003828A8" w:rsidRPr="00F25E96">
        <w:rPr>
          <w:sz w:val="24"/>
          <w:szCs w:val="24"/>
        </w:rPr>
        <w:t>s</w:t>
      </w:r>
      <w:r w:rsidR="00510C16" w:rsidRPr="00F25E96">
        <w:rPr>
          <w:sz w:val="24"/>
          <w:szCs w:val="24"/>
        </w:rPr>
        <w:t>trada al discernimento comune.</w:t>
      </w:r>
    </w:p>
    <w:p w:rsidR="00510C16" w:rsidRDefault="00510C16" w:rsidP="00FF4C78">
      <w:pPr>
        <w:jc w:val="center"/>
        <w:rPr>
          <w:sz w:val="24"/>
          <w:szCs w:val="24"/>
        </w:rPr>
      </w:pPr>
      <w:r>
        <w:rPr>
          <w:sz w:val="24"/>
          <w:szCs w:val="24"/>
        </w:rPr>
        <w:t>I Tappa</w:t>
      </w:r>
      <w:r w:rsidR="00FF4C78">
        <w:rPr>
          <w:sz w:val="24"/>
          <w:szCs w:val="24"/>
        </w:rPr>
        <w:t xml:space="preserve"> - </w:t>
      </w:r>
      <w:r>
        <w:rPr>
          <w:sz w:val="24"/>
          <w:szCs w:val="24"/>
        </w:rPr>
        <w:t>L’Analisi</w:t>
      </w:r>
    </w:p>
    <w:p w:rsidR="00510C16" w:rsidRPr="00510C16" w:rsidRDefault="00510C16" w:rsidP="00510C16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>CHI SIAMO? Narrare noi stessi e la nostra storia.</w:t>
      </w:r>
    </w:p>
    <w:p w:rsidR="00510C16" w:rsidRDefault="00510C16" w:rsidP="00510C16">
      <w:pPr>
        <w:jc w:val="both"/>
        <w:rPr>
          <w:sz w:val="24"/>
          <w:szCs w:val="24"/>
        </w:rPr>
      </w:pPr>
      <w:r>
        <w:rPr>
          <w:sz w:val="24"/>
          <w:szCs w:val="24"/>
        </w:rPr>
        <w:t>Qual è stato il percorso del nostro gruppo negli ultimi anni?</w:t>
      </w:r>
    </w:p>
    <w:p w:rsidR="00510C16" w:rsidRDefault="00510C16" w:rsidP="00510C16">
      <w:pPr>
        <w:jc w:val="both"/>
        <w:rPr>
          <w:sz w:val="24"/>
          <w:szCs w:val="24"/>
        </w:rPr>
      </w:pPr>
      <w:r>
        <w:rPr>
          <w:sz w:val="24"/>
          <w:szCs w:val="24"/>
        </w:rPr>
        <w:t>Quali i punti di forza? Quali le difficoltà?</w:t>
      </w:r>
    </w:p>
    <w:p w:rsidR="00510C16" w:rsidRDefault="00510C16" w:rsidP="00510C16">
      <w:pPr>
        <w:jc w:val="both"/>
        <w:rPr>
          <w:sz w:val="24"/>
          <w:szCs w:val="24"/>
        </w:rPr>
      </w:pPr>
      <w:r>
        <w:rPr>
          <w:sz w:val="24"/>
          <w:szCs w:val="24"/>
        </w:rPr>
        <w:t>Quali esigenze sono più forti all’interno del gruppo?</w:t>
      </w:r>
    </w:p>
    <w:p w:rsidR="00B40A44" w:rsidRDefault="003A2029" w:rsidP="00B40A44">
      <w:pPr>
        <w:jc w:val="both"/>
        <w:rPr>
          <w:sz w:val="24"/>
          <w:szCs w:val="24"/>
        </w:rPr>
      </w:pPr>
      <w:r>
        <w:rPr>
          <w:sz w:val="24"/>
          <w:szCs w:val="24"/>
        </w:rPr>
        <w:t>Come ridefini</w:t>
      </w:r>
      <w:r w:rsidR="003828A8">
        <w:rPr>
          <w:sz w:val="24"/>
          <w:szCs w:val="24"/>
        </w:rPr>
        <w:t>sco il senso dell’adesione al Mi</w:t>
      </w:r>
      <w:r>
        <w:rPr>
          <w:sz w:val="24"/>
          <w:szCs w:val="24"/>
        </w:rPr>
        <w:t>eac per me e per gli altri?</w:t>
      </w:r>
      <w:r w:rsidR="00B40A44">
        <w:rPr>
          <w:sz w:val="24"/>
          <w:szCs w:val="24"/>
        </w:rPr>
        <w:t xml:space="preserve"> </w:t>
      </w:r>
    </w:p>
    <w:p w:rsidR="000D116F" w:rsidRDefault="000D116F" w:rsidP="00B40A44">
      <w:pPr>
        <w:jc w:val="both"/>
        <w:rPr>
          <w:sz w:val="24"/>
          <w:szCs w:val="24"/>
        </w:rPr>
      </w:pPr>
    </w:p>
    <w:p w:rsidR="003A2029" w:rsidRPr="003A2029" w:rsidRDefault="003A2029" w:rsidP="003A202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i/>
          <w:sz w:val="24"/>
          <w:szCs w:val="24"/>
        </w:rPr>
        <w:t>DOVE E CON CHI SIAMO? Lettura della realtà e delle dinamiche – educative  e non</w:t>
      </w:r>
      <w:r w:rsidR="003828A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- del territorio e della comunità di riferimento.</w:t>
      </w:r>
    </w:p>
    <w:p w:rsidR="003A2029" w:rsidRDefault="003A2029" w:rsidP="003A2029">
      <w:pPr>
        <w:jc w:val="both"/>
        <w:rPr>
          <w:sz w:val="24"/>
          <w:szCs w:val="24"/>
        </w:rPr>
      </w:pPr>
      <w:r>
        <w:rPr>
          <w:sz w:val="24"/>
          <w:szCs w:val="24"/>
        </w:rPr>
        <w:t>Da che cosa è caratterizzato il nostro territorio dal punto di vista sociale, culturale, educativo, ecclesiale?</w:t>
      </w:r>
    </w:p>
    <w:p w:rsidR="003A2029" w:rsidRDefault="003A2029" w:rsidP="003A2029">
      <w:pPr>
        <w:jc w:val="both"/>
        <w:rPr>
          <w:sz w:val="24"/>
          <w:szCs w:val="24"/>
        </w:rPr>
      </w:pPr>
      <w:r>
        <w:rPr>
          <w:sz w:val="24"/>
          <w:szCs w:val="24"/>
        </w:rPr>
        <w:t>Quali sono le criticità più forti? Quali i principali bisogni?</w:t>
      </w:r>
    </w:p>
    <w:p w:rsidR="003A2029" w:rsidRDefault="003A2029" w:rsidP="003A2029">
      <w:pPr>
        <w:jc w:val="both"/>
        <w:rPr>
          <w:sz w:val="24"/>
          <w:szCs w:val="24"/>
        </w:rPr>
      </w:pPr>
      <w:r>
        <w:rPr>
          <w:sz w:val="24"/>
          <w:szCs w:val="24"/>
        </w:rPr>
        <w:t>Chi sono i nostri interlocutori? Con quali associazioni, enti, realtà del territorio possiamo intrecciare contatti e collaborazioni con l’intento di percorrere insieme strade comuni? Quali obiettivi potremmo in questo modo perseguire, a breve, a medio e a lungo termine?</w:t>
      </w:r>
    </w:p>
    <w:p w:rsidR="003A2029" w:rsidRPr="00F25E96" w:rsidRDefault="003A2029" w:rsidP="003A2029">
      <w:pPr>
        <w:jc w:val="both"/>
        <w:rPr>
          <w:sz w:val="24"/>
          <w:szCs w:val="24"/>
        </w:rPr>
      </w:pPr>
      <w:r w:rsidRPr="00F25E96">
        <w:rPr>
          <w:sz w:val="24"/>
          <w:szCs w:val="24"/>
        </w:rPr>
        <w:t xml:space="preserve">Quali sono i rapporti con </w:t>
      </w:r>
      <w:r w:rsidR="003828A8" w:rsidRPr="00F25E96">
        <w:rPr>
          <w:sz w:val="24"/>
          <w:szCs w:val="24"/>
        </w:rPr>
        <w:t>l’</w:t>
      </w:r>
      <w:r w:rsidR="004B794A" w:rsidRPr="00F25E96">
        <w:rPr>
          <w:sz w:val="24"/>
          <w:szCs w:val="24"/>
        </w:rPr>
        <w:t>Azione Cattolica</w:t>
      </w:r>
      <w:r w:rsidRPr="00F25E96">
        <w:rPr>
          <w:sz w:val="24"/>
          <w:szCs w:val="24"/>
        </w:rPr>
        <w:t xml:space="preserve"> e con le altre realtà </w:t>
      </w:r>
      <w:r w:rsidR="004B794A" w:rsidRPr="00F25E96">
        <w:rPr>
          <w:sz w:val="24"/>
          <w:szCs w:val="24"/>
        </w:rPr>
        <w:t>ecclesiali</w:t>
      </w:r>
      <w:r w:rsidRPr="00F25E96">
        <w:rPr>
          <w:sz w:val="24"/>
          <w:szCs w:val="24"/>
        </w:rPr>
        <w:t>? Il legame è forte? Limita l’apertura all’esterno e la ricerca di interlocutori nuovi? O è talmente debole da rasentare l’estraneità?</w:t>
      </w:r>
    </w:p>
    <w:p w:rsidR="003A2029" w:rsidRDefault="003A2029" w:rsidP="00FF4C7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II Tappa</w:t>
      </w:r>
      <w:r w:rsidR="00FF4C78">
        <w:rPr>
          <w:sz w:val="24"/>
          <w:szCs w:val="24"/>
        </w:rPr>
        <w:t xml:space="preserve"> - </w:t>
      </w:r>
      <w:r>
        <w:rPr>
          <w:sz w:val="24"/>
          <w:szCs w:val="24"/>
        </w:rPr>
        <w:t>La Progettazione</w:t>
      </w:r>
    </w:p>
    <w:p w:rsidR="003A2029" w:rsidRPr="00F25E96" w:rsidRDefault="003A2029" w:rsidP="003A202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F25E96">
        <w:rPr>
          <w:i/>
          <w:sz w:val="24"/>
          <w:szCs w:val="24"/>
        </w:rPr>
        <w:t>QUALE CAMMINO INTRAPRENDIAMO? Riflettiamo insieme s</w:t>
      </w:r>
      <w:r w:rsidR="003828A8" w:rsidRPr="00F25E96">
        <w:rPr>
          <w:i/>
          <w:sz w:val="24"/>
          <w:szCs w:val="24"/>
        </w:rPr>
        <w:t>u</w:t>
      </w:r>
      <w:r w:rsidRPr="00F25E96">
        <w:rPr>
          <w:i/>
          <w:sz w:val="24"/>
          <w:szCs w:val="24"/>
        </w:rPr>
        <w:t>i te</w:t>
      </w:r>
      <w:r w:rsidR="00A55D39" w:rsidRPr="00F25E96">
        <w:rPr>
          <w:i/>
          <w:sz w:val="24"/>
          <w:szCs w:val="24"/>
        </w:rPr>
        <w:t>mi proposti dal convegno estivo (sono disponibili su Proposta educativa) e dal presente sussidio</w:t>
      </w:r>
      <w:r w:rsidR="00AD3939" w:rsidRPr="00F25E96">
        <w:rPr>
          <w:i/>
          <w:sz w:val="24"/>
          <w:szCs w:val="24"/>
        </w:rPr>
        <w:t>.</w:t>
      </w:r>
      <w:r w:rsidR="00A55D39" w:rsidRPr="00F25E96">
        <w:rPr>
          <w:i/>
          <w:sz w:val="24"/>
          <w:szCs w:val="24"/>
        </w:rPr>
        <w:t xml:space="preserve"> </w:t>
      </w:r>
      <w:r w:rsidR="00D7546F" w:rsidRPr="00F25E96">
        <w:rPr>
          <w:i/>
          <w:sz w:val="24"/>
          <w:szCs w:val="24"/>
        </w:rPr>
        <w:t xml:space="preserve">Condividiamoli con </w:t>
      </w:r>
      <w:r w:rsidR="00AD3939" w:rsidRPr="00F25E96">
        <w:rPr>
          <w:i/>
          <w:sz w:val="24"/>
          <w:szCs w:val="24"/>
        </w:rPr>
        <w:t>tutti gli aderenti, simpatizzanti</w:t>
      </w:r>
      <w:r w:rsidR="00D7546F" w:rsidRPr="00F25E96">
        <w:rPr>
          <w:i/>
          <w:sz w:val="24"/>
          <w:szCs w:val="24"/>
        </w:rPr>
        <w:t xml:space="preserve"> ed anche con i nuovi interlocutori che si valuterà di coinvolgere nella stesura dei temi e negli incontri del gruppo.</w:t>
      </w:r>
    </w:p>
    <w:p w:rsidR="00D7546F" w:rsidRDefault="00D7546F" w:rsidP="00D7546F">
      <w:pPr>
        <w:jc w:val="both"/>
        <w:rPr>
          <w:sz w:val="24"/>
          <w:szCs w:val="24"/>
        </w:rPr>
      </w:pPr>
      <w:r>
        <w:rPr>
          <w:sz w:val="24"/>
          <w:szCs w:val="24"/>
        </w:rPr>
        <w:t>Quale itinerario possiamo percorrere insieme? In quali momenti possiamo suddividerlo? Come, basandoci concretamente sul tema dell’anno</w:t>
      </w:r>
      <w:r w:rsidR="00552D04">
        <w:rPr>
          <w:sz w:val="24"/>
          <w:szCs w:val="24"/>
        </w:rPr>
        <w:t xml:space="preserve"> (vedi gli obiettivi previsti per quest’anno associativo, dall’allegato Documento congressuale)</w:t>
      </w:r>
      <w:r>
        <w:rPr>
          <w:sz w:val="24"/>
          <w:szCs w:val="24"/>
        </w:rPr>
        <w:t>, possiamo autoformarci ed arricchirci di contributi reciproci?</w:t>
      </w:r>
    </w:p>
    <w:p w:rsidR="00D7546F" w:rsidRPr="00F25E96" w:rsidRDefault="00D7546F" w:rsidP="00D7546F">
      <w:pPr>
        <w:jc w:val="both"/>
        <w:rPr>
          <w:sz w:val="24"/>
          <w:szCs w:val="24"/>
        </w:rPr>
      </w:pPr>
      <w:r w:rsidRPr="00F25E96">
        <w:rPr>
          <w:sz w:val="24"/>
          <w:szCs w:val="24"/>
        </w:rPr>
        <w:t xml:space="preserve">Come l’autoformazione e la riflessione si possono integrare con progetti, proposte concrete, offerte e rivolte al territorio? Possiamo prevedere momenti “pubblici” e “laici” che si affianchino a quelli più </w:t>
      </w:r>
      <w:r w:rsidR="00AD3939" w:rsidRPr="00F25E96">
        <w:rPr>
          <w:sz w:val="24"/>
          <w:szCs w:val="24"/>
        </w:rPr>
        <w:t>associativi</w:t>
      </w:r>
      <w:r w:rsidRPr="00F25E96">
        <w:rPr>
          <w:sz w:val="24"/>
          <w:szCs w:val="24"/>
        </w:rPr>
        <w:t>, e che siano occasione di confronto con esperti, associazioni, movimenti del territorio?</w:t>
      </w:r>
    </w:p>
    <w:p w:rsidR="00D7546F" w:rsidRDefault="00D7546F" w:rsidP="00FF4C78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III Tappa</w:t>
      </w:r>
      <w:r w:rsidR="00FF4C78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Report e ricaduta </w:t>
      </w:r>
    </w:p>
    <w:p w:rsidR="00D7546F" w:rsidRDefault="00D7546F" w:rsidP="00D7546F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INVITARE. </w:t>
      </w:r>
      <w:r w:rsidR="004B794A">
        <w:rPr>
          <w:sz w:val="24"/>
          <w:szCs w:val="24"/>
        </w:rPr>
        <w:t>PUBBLICIZZARE</w:t>
      </w:r>
      <w:r>
        <w:rPr>
          <w:sz w:val="24"/>
          <w:szCs w:val="24"/>
        </w:rPr>
        <w:t>. CONDIVIDERE.</w:t>
      </w:r>
    </w:p>
    <w:p w:rsidR="00D7546F" w:rsidRDefault="0007696B" w:rsidP="00D7546F">
      <w:pPr>
        <w:pStyle w:val="Paragrafoelenc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Quale il calendario degli incontri? In  che modo pubblicizzarlo sul territorio e condividere temi e contributi con altre realtà e potenziali interlocutori? Come intercettare le esigenze di quanti operano in campo educativo nella nostra realtà?</w:t>
      </w:r>
    </w:p>
    <w:p w:rsidR="0007696B" w:rsidRDefault="0007696B" w:rsidP="00D7546F">
      <w:pPr>
        <w:pStyle w:val="Paragrafoelenc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La comunicazione e la pubblicazione del calendario e dei temi degli incontri consentirà anche di programmare la presenza di componenti dell’Equipe nazionale all’interno dei gruppi e di darne “pubblicità” sul nostro sito.</w:t>
      </w:r>
    </w:p>
    <w:p w:rsidR="0007696B" w:rsidRDefault="0007696B" w:rsidP="00D7546F">
      <w:pPr>
        <w:pStyle w:val="Paragrafoelenco"/>
        <w:ind w:left="1080"/>
        <w:jc w:val="both"/>
        <w:rPr>
          <w:sz w:val="24"/>
          <w:szCs w:val="24"/>
        </w:rPr>
      </w:pPr>
    </w:p>
    <w:p w:rsidR="0007696B" w:rsidRDefault="0007696B" w:rsidP="00FF4C78">
      <w:pPr>
        <w:pStyle w:val="Paragrafoelenc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Chi e come si può occupare di realizzare i report dei singoli incontri? I report che sintetizzano le attività svolte e i temi trattati saranno raccolti e utilizzati per la riflessione e la condivisione all’interno del movimento.</w:t>
      </w:r>
    </w:p>
    <w:p w:rsidR="00FF4C78" w:rsidRPr="00FF4C78" w:rsidRDefault="00FF4C78" w:rsidP="00FF4C78">
      <w:pPr>
        <w:pStyle w:val="Paragrafoelenco"/>
        <w:ind w:left="1080"/>
        <w:jc w:val="both"/>
        <w:rPr>
          <w:sz w:val="24"/>
          <w:szCs w:val="24"/>
        </w:rPr>
      </w:pPr>
    </w:p>
    <w:p w:rsidR="0007696B" w:rsidRDefault="0007696B" w:rsidP="00D7546F">
      <w:pPr>
        <w:pStyle w:val="Paragrafoelenc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questo percorso verremo accompagnati dai sussidi inviati, la rivista “Proposta educativa” e tutto il materiale che ogni gruppo ed aderente riceverà. </w:t>
      </w:r>
      <w:r w:rsidR="000A7967">
        <w:rPr>
          <w:sz w:val="24"/>
          <w:szCs w:val="24"/>
        </w:rPr>
        <w:t xml:space="preserve">È essenziale in tal senso che il Presidente verifichi e si accerti che gli aderenti ricevano nel più breve tempo possibile il materiale assegnato. Naturalmente è sempre </w:t>
      </w:r>
      <w:r w:rsidR="00552D04">
        <w:rPr>
          <w:sz w:val="24"/>
          <w:szCs w:val="24"/>
        </w:rPr>
        <w:t>disponibile</w:t>
      </w:r>
      <w:r w:rsidR="000A7967">
        <w:rPr>
          <w:sz w:val="24"/>
          <w:szCs w:val="24"/>
        </w:rPr>
        <w:t xml:space="preserve"> il “patrimonio” presente sul sito, fatto di progetti, contributi, documenti.</w:t>
      </w:r>
    </w:p>
    <w:p w:rsidR="000A7967" w:rsidRDefault="000A7967" w:rsidP="00D7546F">
      <w:pPr>
        <w:pStyle w:val="Paragrafoelenco"/>
        <w:ind w:left="1080"/>
        <w:jc w:val="both"/>
        <w:rPr>
          <w:sz w:val="24"/>
          <w:szCs w:val="24"/>
        </w:rPr>
      </w:pPr>
    </w:p>
    <w:p w:rsidR="00510C16" w:rsidRPr="005F09A5" w:rsidRDefault="00DB4034" w:rsidP="005F09A5">
      <w:pPr>
        <w:pStyle w:val="Paragrafoelenc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 responsabili nazionali sono</w:t>
      </w:r>
      <w:r w:rsidR="000A7967">
        <w:rPr>
          <w:sz w:val="24"/>
          <w:szCs w:val="24"/>
        </w:rPr>
        <w:t xml:space="preserve"> a disposizione per chiarimenti, consigli, assistenza ai gruppi e ai presidenti, supporto e accompagnamento all’itinerario prescelto.</w:t>
      </w:r>
    </w:p>
    <w:sectPr w:rsidR="00510C16" w:rsidRPr="005F09A5" w:rsidSect="005F09A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599C"/>
    <w:multiLevelType w:val="hybridMultilevel"/>
    <w:tmpl w:val="0D0011D4"/>
    <w:lvl w:ilvl="0" w:tplc="C408D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6564C"/>
    <w:multiLevelType w:val="hybridMultilevel"/>
    <w:tmpl w:val="8190CE88"/>
    <w:lvl w:ilvl="0" w:tplc="C408D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821C0A"/>
    <w:multiLevelType w:val="hybridMultilevel"/>
    <w:tmpl w:val="AEE06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16"/>
    <w:rsid w:val="0007696B"/>
    <w:rsid w:val="000A7967"/>
    <w:rsid w:val="000D116F"/>
    <w:rsid w:val="003828A8"/>
    <w:rsid w:val="003A2029"/>
    <w:rsid w:val="003B4DF8"/>
    <w:rsid w:val="004B794A"/>
    <w:rsid w:val="00510C16"/>
    <w:rsid w:val="00552D04"/>
    <w:rsid w:val="005F09A5"/>
    <w:rsid w:val="009E23F1"/>
    <w:rsid w:val="00A55D39"/>
    <w:rsid w:val="00A755A4"/>
    <w:rsid w:val="00AD3939"/>
    <w:rsid w:val="00B40A44"/>
    <w:rsid w:val="00D7546F"/>
    <w:rsid w:val="00DB4034"/>
    <w:rsid w:val="00E969E7"/>
    <w:rsid w:val="00F25E96"/>
    <w:rsid w:val="00FA7218"/>
    <w:rsid w:val="00FD1280"/>
    <w:rsid w:val="00FF4C78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0C1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0C1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Vincenzo</cp:lastModifiedBy>
  <cp:revision>13</cp:revision>
  <dcterms:created xsi:type="dcterms:W3CDTF">2018-10-02T09:58:00Z</dcterms:created>
  <dcterms:modified xsi:type="dcterms:W3CDTF">2018-10-04T20:48:00Z</dcterms:modified>
</cp:coreProperties>
</file>